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DB1" w:rsidRPr="005E0DB1" w:rsidRDefault="00812DF8" w:rsidP="00812D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0DB1" w:rsidRPr="005E0DB1">
        <w:rPr>
          <w:rFonts w:ascii="Times New Roman" w:hAnsi="Times New Roman" w:cs="Times New Roman"/>
          <w:b/>
          <w:sz w:val="28"/>
          <w:szCs w:val="28"/>
        </w:rPr>
        <w:t>АА № 015814</w:t>
      </w:r>
    </w:p>
    <w:p w:rsidR="00812DF8" w:rsidRDefault="00812DF8" w:rsidP="00812D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0DB1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12DF8">
        <w:rPr>
          <w:rFonts w:ascii="Times New Roman" w:hAnsi="Times New Roman" w:cs="Times New Roman"/>
          <w:sz w:val="24"/>
          <w:szCs w:val="24"/>
        </w:rPr>
        <w:t>ПРОКУРАТУРА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Директору муниципального казенного </w:t>
      </w:r>
      <w:r w:rsidRPr="00812DF8">
        <w:rPr>
          <w:rFonts w:ascii="Times New Roman" w:hAnsi="Times New Roman" w:cs="Times New Roman"/>
          <w:sz w:val="24"/>
          <w:szCs w:val="24"/>
        </w:rPr>
        <w:t>РО</w:t>
      </w:r>
      <w:r>
        <w:rPr>
          <w:rFonts w:ascii="Times New Roman" w:hAnsi="Times New Roman" w:cs="Times New Roman"/>
          <w:sz w:val="24"/>
          <w:szCs w:val="24"/>
        </w:rPr>
        <w:t>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общеобразовательного учреждения   </w:t>
      </w:r>
    </w:p>
    <w:p w:rsidR="00812DF8" w:rsidRDefault="00812DF8" w:rsidP="00812D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ПРОКУРАТУРА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«Суходонецкая основная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общеобразова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812DF8" w:rsidRDefault="00812DF8" w:rsidP="00812D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ВОРОНЕЖСКОЙ ОБЛАСТИ                             </w:t>
      </w:r>
      <w:r>
        <w:rPr>
          <w:rFonts w:ascii="Times New Roman" w:hAnsi="Times New Roman" w:cs="Times New Roman"/>
          <w:sz w:val="28"/>
          <w:szCs w:val="28"/>
        </w:rPr>
        <w:t>тельная школа»</w:t>
      </w:r>
    </w:p>
    <w:p w:rsidR="00812DF8" w:rsidRDefault="00812DF8" w:rsidP="00812D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5609">
        <w:rPr>
          <w:rFonts w:ascii="Times New Roman" w:hAnsi="Times New Roman" w:cs="Times New Roman"/>
          <w:b/>
          <w:sz w:val="24"/>
          <w:szCs w:val="24"/>
        </w:rPr>
        <w:t xml:space="preserve">             ПРОКУРАТУРА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Алехиной Т.П.</w:t>
      </w:r>
    </w:p>
    <w:p w:rsidR="00812DF8" w:rsidRPr="00A75609" w:rsidRDefault="00812DF8" w:rsidP="00812D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75609">
        <w:rPr>
          <w:rFonts w:ascii="Times New Roman" w:hAnsi="Times New Roman" w:cs="Times New Roman"/>
          <w:b/>
          <w:sz w:val="24"/>
          <w:szCs w:val="24"/>
        </w:rPr>
        <w:t>БОГУЧАРСКОГО РАЙОНА</w:t>
      </w:r>
    </w:p>
    <w:p w:rsidR="00812DF8" w:rsidRPr="00812DF8" w:rsidRDefault="00812DF8" w:rsidP="00812DF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12DF8">
        <w:rPr>
          <w:rFonts w:ascii="Times New Roman" w:hAnsi="Times New Roman" w:cs="Times New Roman"/>
          <w:sz w:val="16"/>
          <w:szCs w:val="16"/>
        </w:rPr>
        <w:t>ул. Карла Маркса, д.1, г. Богучар, 396750</w:t>
      </w:r>
    </w:p>
    <w:p w:rsidR="00812DF8" w:rsidRPr="00812DF8" w:rsidRDefault="00A75609" w:rsidP="00812DF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</w:t>
      </w:r>
      <w:r w:rsidR="00812DF8" w:rsidRPr="00812DF8">
        <w:rPr>
          <w:rFonts w:ascii="Times New Roman" w:hAnsi="Times New Roman" w:cs="Times New Roman"/>
          <w:sz w:val="16"/>
          <w:szCs w:val="16"/>
        </w:rPr>
        <w:t>Тел./факс  (47366) 2-10-85</w:t>
      </w:r>
    </w:p>
    <w:p w:rsidR="00812DF8" w:rsidRDefault="00812DF8" w:rsidP="00812DF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12DF8">
        <w:rPr>
          <w:rFonts w:ascii="Times New Roman" w:hAnsi="Times New Roman" w:cs="Times New Roman"/>
          <w:sz w:val="24"/>
          <w:szCs w:val="24"/>
          <w:u w:val="single"/>
        </w:rPr>
        <w:t>21.02.2013</w:t>
      </w:r>
      <w:r>
        <w:rPr>
          <w:rFonts w:ascii="Times New Roman" w:hAnsi="Times New Roman" w:cs="Times New Roman"/>
          <w:sz w:val="24"/>
          <w:szCs w:val="24"/>
        </w:rPr>
        <w:t xml:space="preserve">   № </w:t>
      </w:r>
      <w:r w:rsidRPr="00812DF8">
        <w:rPr>
          <w:rFonts w:ascii="Times New Roman" w:hAnsi="Times New Roman" w:cs="Times New Roman"/>
          <w:sz w:val="24"/>
          <w:szCs w:val="24"/>
          <w:u w:val="single"/>
        </w:rPr>
        <w:t>02-11-2013/928</w:t>
      </w:r>
    </w:p>
    <w:p w:rsidR="00A75609" w:rsidRDefault="00A75609" w:rsidP="00812DF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A75609" w:rsidRPr="00A75609" w:rsidRDefault="00A75609" w:rsidP="00812D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75609">
        <w:rPr>
          <w:rFonts w:ascii="Times New Roman" w:hAnsi="Times New Roman" w:cs="Times New Roman"/>
          <w:b/>
          <w:sz w:val="28"/>
          <w:szCs w:val="28"/>
        </w:rPr>
        <w:t>ПРОТЕСТ</w:t>
      </w:r>
    </w:p>
    <w:p w:rsidR="00A75609" w:rsidRDefault="00A75609" w:rsidP="00812D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Устав МКОУ «Суходонецкая</w:t>
      </w:r>
    </w:p>
    <w:p w:rsidR="00A75609" w:rsidRDefault="00A75609" w:rsidP="00812D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ООШ»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A75609" w:rsidRDefault="00A75609" w:rsidP="00812D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Воронежской области</w:t>
      </w:r>
    </w:p>
    <w:p w:rsidR="00A75609" w:rsidRDefault="00A75609" w:rsidP="00812D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5609" w:rsidRDefault="00A75609" w:rsidP="00A75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общего собрания коллектива Муниципального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общеобразова-тельного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учреждения Суходонецкая основная общеобразовательная школа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Бо-гучарского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Воронежской области 23.11.2011 принят Устав МКОУ «Суходонецкая ООШ» (далее – Устав).</w:t>
      </w:r>
    </w:p>
    <w:p w:rsidR="00A75609" w:rsidRDefault="00A75609" w:rsidP="00A75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Нормы, содержащие в разделе 3 п.2.14., п.3.8., п.</w:t>
      </w:r>
      <w:r w:rsidR="00E95FA2">
        <w:rPr>
          <w:rFonts w:ascii="Times New Roman" w:hAnsi="Times New Roman" w:cs="Times New Roman"/>
          <w:sz w:val="28"/>
          <w:szCs w:val="28"/>
        </w:rPr>
        <w:t>3.15. указанного Устава противоречат и не соответствуют требованиям действующему законодательству, в связи с чем, подлежат отмене и изменению по следующим основаниям.</w:t>
      </w:r>
    </w:p>
    <w:p w:rsidR="00E95FA2" w:rsidRDefault="00E95FA2" w:rsidP="00A75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Пунктом 2.14 Устава предусмотрено, что при приеме ребенка в школу администрация знакомит обучающихся и их родителей (законных представителей) с настоящим Уставом и другими документами, регламентирующими организацию образовательного процесса. Однако руководствуясь п.20 Порядка утвержденного приказом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от 15.</w:t>
      </w:r>
      <w:r w:rsidR="0021661C">
        <w:rPr>
          <w:rFonts w:ascii="Times New Roman" w:hAnsi="Times New Roman" w:cs="Times New Roman"/>
          <w:sz w:val="28"/>
          <w:szCs w:val="28"/>
        </w:rPr>
        <w:t>02.2012 №107 ознакомление родителей (законных представителей) с такими документами под расписку должно быть обязательным.</w:t>
      </w:r>
    </w:p>
    <w:p w:rsidR="0021661C" w:rsidRDefault="0021661C" w:rsidP="00A75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тем, в Уставе не сделано ссылки на то, что подписью родителей (законных представителей) фиксируется также согласие на обработку их персональных данных ребенка в порядке, установленном законодательством Российской Федерации.</w:t>
      </w:r>
    </w:p>
    <w:p w:rsidR="00621B0C" w:rsidRDefault="00621B0C" w:rsidP="00A75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3.15.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Устава предусматривает, что к педагогической деятельности в учреждении не допускаются лица, лишенные права заниматься педагогической деятельностью в соответствии с вступившими в законную силу приговором суда;  имеющие неснятую и непогашенную судимость за умышленные тяжкие и особо тяжкие преступления; признанные недееспособными в установленном </w:t>
      </w:r>
      <w:r w:rsidR="00A42F56">
        <w:rPr>
          <w:rFonts w:ascii="Times New Roman" w:hAnsi="Times New Roman" w:cs="Times New Roman"/>
          <w:sz w:val="28"/>
          <w:szCs w:val="28"/>
        </w:rPr>
        <w:t>федеральным законом порядке;</w:t>
      </w:r>
      <w:proofErr w:type="gramEnd"/>
      <w:r w:rsidR="00A42F56">
        <w:rPr>
          <w:rFonts w:ascii="Times New Roman" w:hAnsi="Times New Roman" w:cs="Times New Roman"/>
          <w:sz w:val="28"/>
          <w:szCs w:val="28"/>
        </w:rPr>
        <w:t xml:space="preserve"> имеющие заболевания, предусмотренные перечнем, утверждаемым федеральным органом исполнительной власти, осуществляющим функции по выработке государственной политики и нормативно правовому регулированию в области здравоохранения.</w:t>
      </w:r>
    </w:p>
    <w:p w:rsidR="00A42F56" w:rsidRDefault="00A42F56" w:rsidP="00A75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Однако данная норма противоречит абзацу 2 и 4 ст.331 и ст.351</w:t>
      </w:r>
      <w:r w:rsidRPr="00A42F56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Трудового кодекса РФ в ред. Федерального закона от 01.04.2012 №27-ФЗ, вступившего в законную силу 14.04.2012), которыми установлены ограничения к трудовой (педагогической) деятельности лиц, имеющие или имевшие судимость, подвергающиеся или подвергавшиеся уголовному преследованию (за исключением лиц, уголовное преследование в отношении которых прекращено по реабилитирующим основанием) за преступления против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жизни и здоровья, свободы</w:t>
      </w:r>
      <w:r w:rsidR="00A73F3C">
        <w:rPr>
          <w:rFonts w:ascii="Times New Roman" w:hAnsi="Times New Roman" w:cs="Times New Roman"/>
          <w:sz w:val="28"/>
          <w:szCs w:val="28"/>
        </w:rPr>
        <w:t>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основ кон</w:t>
      </w:r>
      <w:r w:rsidR="008E3571">
        <w:rPr>
          <w:rFonts w:ascii="Times New Roman" w:hAnsi="Times New Roman" w:cs="Times New Roman"/>
          <w:sz w:val="28"/>
          <w:szCs w:val="28"/>
        </w:rPr>
        <w:t>ституционного строя и безопасности государства, а также против общественной безопасности.</w:t>
      </w:r>
    </w:p>
    <w:p w:rsidR="008E3571" w:rsidRDefault="008E3571" w:rsidP="00A75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положение Устава указанного образовательного учреждения не предусматривает в полном объеме ограничения к трудовой деятельности лиц, имеющих или имевших судимость, подвергающихся или подвергавшихся уголовному преследованию.</w:t>
      </w:r>
    </w:p>
    <w:p w:rsidR="008E3571" w:rsidRDefault="008E3571" w:rsidP="00A75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тем, в Уставе содержится исчерпывающий перечень лиц, которые не допускаются </w:t>
      </w:r>
      <w:r w:rsidR="004A445E">
        <w:rPr>
          <w:rFonts w:ascii="Times New Roman" w:hAnsi="Times New Roman" w:cs="Times New Roman"/>
          <w:sz w:val="28"/>
          <w:szCs w:val="28"/>
        </w:rPr>
        <w:t>к педагогической деятельности. В нарушение статьи 15 Федерального закона от 25.07.2002 №114-ФЗ (ред. От 25.12.2012) «О проти</w:t>
      </w:r>
      <w:r w:rsidR="00502E9B">
        <w:rPr>
          <w:rFonts w:ascii="Times New Roman" w:hAnsi="Times New Roman" w:cs="Times New Roman"/>
          <w:sz w:val="28"/>
          <w:szCs w:val="28"/>
        </w:rPr>
        <w:t xml:space="preserve">водействии экстремистской деятельности» в данный перечень не включены лица, </w:t>
      </w:r>
      <w:r w:rsidR="003205A1">
        <w:rPr>
          <w:rFonts w:ascii="Times New Roman" w:hAnsi="Times New Roman" w:cs="Times New Roman"/>
          <w:sz w:val="28"/>
          <w:szCs w:val="28"/>
        </w:rPr>
        <w:t>в отношении которых судом принято решение об ограничении</w:t>
      </w:r>
      <w:r w:rsidR="007613BC">
        <w:rPr>
          <w:rFonts w:ascii="Times New Roman" w:hAnsi="Times New Roman" w:cs="Times New Roman"/>
          <w:sz w:val="28"/>
          <w:szCs w:val="28"/>
        </w:rPr>
        <w:t xml:space="preserve"> доступа </w:t>
      </w:r>
      <w:r w:rsidR="003205A1">
        <w:rPr>
          <w:rFonts w:ascii="Times New Roman" w:hAnsi="Times New Roman" w:cs="Times New Roman"/>
          <w:sz w:val="28"/>
          <w:szCs w:val="28"/>
        </w:rPr>
        <w:t xml:space="preserve"> </w:t>
      </w:r>
      <w:r w:rsidR="007613BC">
        <w:rPr>
          <w:rFonts w:ascii="Times New Roman" w:hAnsi="Times New Roman" w:cs="Times New Roman"/>
          <w:sz w:val="28"/>
          <w:szCs w:val="28"/>
        </w:rPr>
        <w:t>к работе в образовательных учреждениях в связи с их участием в осуществлении экстремистской деятельности.</w:t>
      </w:r>
    </w:p>
    <w:p w:rsidR="007613BC" w:rsidRDefault="007613BC" w:rsidP="00A75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3.8. Устава содержится положение, в соответствии с которым родители в целях защиты прав несовершеннолетних должны были обращаться с соответствующим заявлением исключительно к директору школы.</w:t>
      </w:r>
    </w:p>
    <w:p w:rsidR="007613BC" w:rsidRDefault="007613BC" w:rsidP="00A75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действующим законодательством родители не ограничены в способах защиты прав детей и могут подавать заявления не только руководителю образовательного учреждения, но и в суд, органы управления образованием, правоохранительные и иные органы.</w:t>
      </w:r>
    </w:p>
    <w:p w:rsidR="007613BC" w:rsidRDefault="007613BC" w:rsidP="00A75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основании изложенного, указанные нормы Устава МКОУ «Суходонецкая ООШ»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незаконны.</w:t>
      </w:r>
      <w:proofErr w:type="gramEnd"/>
    </w:p>
    <w:p w:rsidR="007613BC" w:rsidRDefault="007613BC" w:rsidP="00A75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учётом изложенного, руководствуясь ст.23 Федерального закона «О прокуратуре Российской Федерации»,</w:t>
      </w:r>
    </w:p>
    <w:p w:rsidR="007613BC" w:rsidRDefault="007613BC" w:rsidP="007613B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ТРЕБУЮ:</w:t>
      </w:r>
    </w:p>
    <w:p w:rsidR="007613BC" w:rsidRDefault="007613BC" w:rsidP="007613B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7613BC" w:rsidRDefault="007613BC" w:rsidP="007613BC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раздел 3 п.2.14, п.3.8., п.3.15. указанного Устава МКОУ «Суходонецкая ООШ»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района, внести изменения.</w:t>
      </w:r>
    </w:p>
    <w:p w:rsidR="007613BC" w:rsidRDefault="007613BC" w:rsidP="007613BC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Протест подлежит обязательному рассмотрению на ближайшем общем собрании коллектива МКОУ «Суходонецкая ООШ»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не позднее чем в десятидневный срок с момента его поступления.</w:t>
      </w:r>
    </w:p>
    <w:p w:rsidR="007613BC" w:rsidRDefault="007613BC" w:rsidP="007613BC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 результатах рассмотрения протеста незамедлительно сообщить прокурору в письменной форме.</w:t>
      </w:r>
    </w:p>
    <w:p w:rsidR="007613BC" w:rsidRDefault="007613BC" w:rsidP="007613BC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указанный срок предоставить копию решения общего собрания трудового коллектива МКОУ «Суходонецкая ООШ», а после регистрации Устава в установленном законном порядке, предоставить заверенную копию Устава.</w:t>
      </w:r>
    </w:p>
    <w:p w:rsidR="007613BC" w:rsidRDefault="007613BC" w:rsidP="007613BC">
      <w:pPr>
        <w:pStyle w:val="a9"/>
        <w:spacing w:after="0" w:line="240" w:lineRule="auto"/>
        <w:ind w:left="10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Прокурор района</w:t>
      </w:r>
    </w:p>
    <w:p w:rsidR="007613BC" w:rsidRPr="007613BC" w:rsidRDefault="007613BC" w:rsidP="007613BC">
      <w:pPr>
        <w:pStyle w:val="a9"/>
        <w:spacing w:after="0" w:line="240" w:lineRule="auto"/>
        <w:ind w:left="10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советник юстиции                                       О.В. Воропаев</w:t>
      </w:r>
    </w:p>
    <w:p w:rsidR="0021661C" w:rsidRPr="00A75609" w:rsidRDefault="0021661C" w:rsidP="00A75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2DF8" w:rsidRPr="00A75609" w:rsidRDefault="00812DF8" w:rsidP="00A756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2DF8" w:rsidRPr="00A75609" w:rsidRDefault="00812DF8" w:rsidP="00A756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609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812DF8" w:rsidRPr="00A75609" w:rsidRDefault="00812DF8" w:rsidP="00A756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12DF8" w:rsidRPr="00A75609" w:rsidSect="00812DF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2F56" w:rsidRDefault="00A42F56" w:rsidP="00A42F56">
      <w:pPr>
        <w:spacing w:after="0" w:line="240" w:lineRule="auto"/>
      </w:pPr>
      <w:r>
        <w:separator/>
      </w:r>
    </w:p>
  </w:endnote>
  <w:endnote w:type="continuationSeparator" w:id="1">
    <w:p w:rsidR="00A42F56" w:rsidRDefault="00A42F56" w:rsidP="00A42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2F56" w:rsidRDefault="00A42F56" w:rsidP="00A42F56">
      <w:pPr>
        <w:spacing w:after="0" w:line="240" w:lineRule="auto"/>
      </w:pPr>
      <w:r>
        <w:separator/>
      </w:r>
    </w:p>
  </w:footnote>
  <w:footnote w:type="continuationSeparator" w:id="1">
    <w:p w:rsidR="00A42F56" w:rsidRDefault="00A42F56" w:rsidP="00A42F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8047E6"/>
    <w:multiLevelType w:val="hybridMultilevel"/>
    <w:tmpl w:val="0682EC14"/>
    <w:lvl w:ilvl="0" w:tplc="453C9A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812DF8"/>
    <w:rsid w:val="001D45CD"/>
    <w:rsid w:val="0021661C"/>
    <w:rsid w:val="003205A1"/>
    <w:rsid w:val="004A445E"/>
    <w:rsid w:val="004F5DA3"/>
    <w:rsid w:val="00502E9B"/>
    <w:rsid w:val="005E0DB1"/>
    <w:rsid w:val="00621B0C"/>
    <w:rsid w:val="007613BC"/>
    <w:rsid w:val="00812DF8"/>
    <w:rsid w:val="008E3571"/>
    <w:rsid w:val="00A42F56"/>
    <w:rsid w:val="00A73F3C"/>
    <w:rsid w:val="00A75609"/>
    <w:rsid w:val="00BB2602"/>
    <w:rsid w:val="00DB4DA9"/>
    <w:rsid w:val="00E95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D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42F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42F56"/>
  </w:style>
  <w:style w:type="paragraph" w:styleId="a5">
    <w:name w:val="footer"/>
    <w:basedOn w:val="a"/>
    <w:link w:val="a6"/>
    <w:uiPriority w:val="99"/>
    <w:unhideWhenUsed/>
    <w:rsid w:val="00A42F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42F56"/>
  </w:style>
  <w:style w:type="paragraph" w:styleId="a7">
    <w:name w:val="Balloon Text"/>
    <w:basedOn w:val="a"/>
    <w:link w:val="a8"/>
    <w:uiPriority w:val="99"/>
    <w:semiHidden/>
    <w:unhideWhenUsed/>
    <w:rsid w:val="00A42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2F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613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803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WinXP User</cp:lastModifiedBy>
  <cp:revision>2</cp:revision>
  <dcterms:created xsi:type="dcterms:W3CDTF">2014-12-26T11:25:00Z</dcterms:created>
  <dcterms:modified xsi:type="dcterms:W3CDTF">2014-12-26T11:25:00Z</dcterms:modified>
</cp:coreProperties>
</file>